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2F273" w14:textId="77777777" w:rsidR="00DA79CB" w:rsidRDefault="00DA79CB" w:rsidP="00DA79CB">
      <w:pPr>
        <w:ind w:left="-567" w:right="-397"/>
        <w:jc w:val="center"/>
        <w:rPr>
          <w:rFonts w:ascii="Georgia" w:hAnsi="Georgia"/>
          <w:i/>
          <w:sz w:val="18"/>
          <w:szCs w:val="18"/>
        </w:rPr>
      </w:pPr>
      <w:r w:rsidRPr="007C744B">
        <w:rPr>
          <w:rFonts w:ascii="Georgia" w:hAnsi="Georgia"/>
          <w:b/>
          <w:sz w:val="28"/>
          <w:szCs w:val="28"/>
          <w:u w:val="single"/>
        </w:rPr>
        <w:t xml:space="preserve">Hlíva růžová (sakura)  </w:t>
      </w:r>
      <w:r>
        <w:rPr>
          <w:rFonts w:ascii="Georgia" w:hAnsi="Georgia"/>
          <w:b/>
          <w:sz w:val="28"/>
          <w:szCs w:val="28"/>
          <w:u w:val="single"/>
        </w:rPr>
        <w:br/>
      </w:r>
      <w:r w:rsidRPr="007C744B">
        <w:rPr>
          <w:rFonts w:ascii="Georgia" w:hAnsi="Georgia"/>
          <w:i/>
          <w:sz w:val="18"/>
          <w:szCs w:val="18"/>
        </w:rPr>
        <w:t>(</w:t>
      </w:r>
      <w:proofErr w:type="spellStart"/>
      <w:r w:rsidRPr="007C744B">
        <w:rPr>
          <w:rFonts w:ascii="Georgia" w:hAnsi="Georgia"/>
          <w:i/>
          <w:sz w:val="18"/>
          <w:szCs w:val="18"/>
        </w:rPr>
        <w:t>Pleurotus</w:t>
      </w:r>
      <w:proofErr w:type="spellEnd"/>
      <w:r w:rsidRPr="007C744B">
        <w:rPr>
          <w:rFonts w:ascii="Georgia" w:hAnsi="Georgia"/>
          <w:i/>
          <w:sz w:val="18"/>
          <w:szCs w:val="18"/>
        </w:rPr>
        <w:t xml:space="preserve"> </w:t>
      </w:r>
      <w:proofErr w:type="spellStart"/>
      <w:r w:rsidRPr="007C744B">
        <w:rPr>
          <w:rFonts w:ascii="Georgia" w:hAnsi="Georgia"/>
          <w:i/>
          <w:sz w:val="18"/>
          <w:szCs w:val="18"/>
        </w:rPr>
        <w:t>djamour</w:t>
      </w:r>
      <w:proofErr w:type="spellEnd"/>
      <w:r w:rsidRPr="007C744B">
        <w:rPr>
          <w:rFonts w:ascii="Georgia" w:hAnsi="Georgia"/>
          <w:i/>
          <w:sz w:val="18"/>
          <w:szCs w:val="18"/>
        </w:rPr>
        <w:t>)</w:t>
      </w:r>
    </w:p>
    <w:p w14:paraId="4A5D4840" w14:textId="77777777" w:rsidR="00DA79CB" w:rsidRPr="002A1116" w:rsidRDefault="00DA79CB" w:rsidP="00DA79CB">
      <w:pPr>
        <w:ind w:left="-567" w:right="-397"/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41BC150C" w14:textId="77777777" w:rsidR="00DA79CB" w:rsidRPr="007C744B" w:rsidRDefault="00DA79CB" w:rsidP="00DA79CB">
      <w:pPr>
        <w:jc w:val="both"/>
        <w:rPr>
          <w:rFonts w:ascii="Georgia" w:hAnsi="Georgia"/>
          <w:sz w:val="18"/>
          <w:szCs w:val="18"/>
        </w:rPr>
      </w:pPr>
      <w:r w:rsidRPr="007C744B">
        <w:rPr>
          <w:rFonts w:ascii="Georgia" w:hAnsi="Georgia"/>
          <w:sz w:val="18"/>
          <w:szCs w:val="18"/>
        </w:rPr>
        <w:t xml:space="preserve">Je houba lahodné chuti. Svým zbarvením se výrazně liší od ostatních hlív. Zatím co z hlívy ústřičné používáme </w:t>
      </w:r>
      <w:r w:rsidRPr="007C744B">
        <w:rPr>
          <w:rFonts w:ascii="Georgia" w:hAnsi="Georgia"/>
          <w:color w:val="000000" w:themeColor="text1"/>
          <w:sz w:val="18"/>
          <w:szCs w:val="18"/>
        </w:rPr>
        <w:t>většinou</w:t>
      </w:r>
      <w:r w:rsidRPr="007C744B">
        <w:rPr>
          <w:rFonts w:ascii="Georgia" w:hAnsi="Georgia"/>
          <w:color w:val="FF0000"/>
          <w:sz w:val="18"/>
          <w:szCs w:val="18"/>
        </w:rPr>
        <w:t xml:space="preserve"> </w:t>
      </w:r>
      <w:r w:rsidRPr="007C744B">
        <w:rPr>
          <w:rFonts w:ascii="Georgia" w:hAnsi="Georgia"/>
          <w:sz w:val="18"/>
          <w:szCs w:val="18"/>
        </w:rPr>
        <w:t>jen klobouky, hlívu růžovou zpracováváme celou. Plodnice je křehká, tedy nevydrží delší skladování. Její chuť Vás však mile překvapí. Je oblíbená dnes nejen v asijské kuchyni. Díky tomu, že při pěstování snáší vyšší teploty, stává se v letním období, oblíbeným doplňkem našeho jídelníčku. Můžeme ji grilovat, přidat k masu či do omáček, má významné využití i do hotových pokrmů, těstovinových či zeleninových salátů.  Velmi snadno se upravuje.</w:t>
      </w:r>
    </w:p>
    <w:p w14:paraId="67803D28" w14:textId="77777777" w:rsidR="00DA79CB" w:rsidRPr="007C744B" w:rsidRDefault="00DA79CB" w:rsidP="00DA79CB">
      <w:pPr>
        <w:pStyle w:val="Normlnweb"/>
        <w:shd w:val="clear" w:color="auto" w:fill="FFFFFF"/>
        <w:spacing w:before="0" w:beforeAutospacing="0" w:after="83" w:afterAutospacing="0"/>
        <w:rPr>
          <w:rFonts w:ascii="Georgia" w:hAnsi="Georgia"/>
          <w:sz w:val="18"/>
          <w:szCs w:val="18"/>
          <w:u w:val="single"/>
        </w:rPr>
      </w:pPr>
      <w:r w:rsidRPr="007C744B">
        <w:rPr>
          <w:rFonts w:ascii="Georgia" w:hAnsi="Georgia"/>
          <w:color w:val="1D1D1F"/>
          <w:sz w:val="18"/>
          <w:szCs w:val="18"/>
        </w:rPr>
        <w:t xml:space="preserve"> </w:t>
      </w:r>
      <w:r w:rsidRPr="007C744B">
        <w:rPr>
          <w:rFonts w:ascii="Georgia" w:hAnsi="Georgia"/>
          <w:sz w:val="18"/>
          <w:szCs w:val="18"/>
          <w:u w:val="single"/>
        </w:rPr>
        <w:t>Jak postupovat při pěstování?</w:t>
      </w:r>
    </w:p>
    <w:p w14:paraId="3DB71288" w14:textId="77777777" w:rsidR="00DA79CB" w:rsidRDefault="00DA79CB" w:rsidP="00DA79CB">
      <w:pPr>
        <w:jc w:val="both"/>
        <w:rPr>
          <w:rFonts w:ascii="Georgia" w:hAnsi="Georgia"/>
          <w:sz w:val="18"/>
          <w:szCs w:val="18"/>
        </w:rPr>
      </w:pPr>
      <w:r w:rsidRPr="007C744B">
        <w:rPr>
          <w:rFonts w:ascii="Georgia" w:hAnsi="Georgia"/>
          <w:sz w:val="18"/>
          <w:szCs w:val="18"/>
        </w:rPr>
        <w:t>Substrát umístěte do teploty 22°</w:t>
      </w:r>
      <w:proofErr w:type="gramStart"/>
      <w:r w:rsidRPr="007C744B">
        <w:rPr>
          <w:rFonts w:ascii="Georgia" w:hAnsi="Georgia"/>
          <w:sz w:val="18"/>
          <w:szCs w:val="18"/>
        </w:rPr>
        <w:t>C – 25</w:t>
      </w:r>
      <w:proofErr w:type="gramEnd"/>
      <w:r w:rsidRPr="007C744B">
        <w:rPr>
          <w:rFonts w:ascii="Georgia" w:hAnsi="Georgia"/>
          <w:sz w:val="18"/>
          <w:szCs w:val="18"/>
        </w:rPr>
        <w:t>°C se světelný režim DEN/NOC nebo uměle svítíme po dobu asi 8 hod denně, ale ne přímé sluneční záření.  V momentě, kdy povrch substrátu zrůžoví, igelit přilneme k povrchu, filtr by neměl být přímo v kontaktu se substrátem a po obvodu přelepíme izolepou vis obrázek. Kdekoliv na povrchu prořízneme igelit do tvaru křížku 1,5–2 cm, děláme maximálně 2 otvory. Velmi brzo se začnou objevovat vyrůstající růžové plodnice. Okolí substrátu udržujeme vlhké (mlžením, mokrá podlaha, atd…), mycelia uvnitř zahrádky by neměla přicházet přímo do kontaktu s vodou.  Substrát zůstává po celou dobu pěstování na stejném stanovišti. Houby se musí stále udržovat vlhké.</w:t>
      </w:r>
      <w:r>
        <w:rPr>
          <w:rFonts w:ascii="Georgia" w:hAnsi="Georgia"/>
          <w:sz w:val="18"/>
          <w:szCs w:val="18"/>
        </w:rPr>
        <w:br/>
        <w:t>Plodnice</w:t>
      </w:r>
      <w:r w:rsidRPr="007C744B">
        <w:rPr>
          <w:rFonts w:ascii="Georgia" w:hAnsi="Georgia"/>
          <w:sz w:val="18"/>
          <w:szCs w:val="18"/>
        </w:rPr>
        <w:t xml:space="preserve"> je nutné vykroutit či odlomit těsně u bloku</w:t>
      </w:r>
      <w:r>
        <w:rPr>
          <w:rFonts w:ascii="Georgia" w:hAnsi="Georgia"/>
          <w:sz w:val="18"/>
          <w:szCs w:val="18"/>
        </w:rPr>
        <w:t>. Případné</w:t>
      </w:r>
      <w:r w:rsidRPr="007C744B">
        <w:rPr>
          <w:rFonts w:ascii="Georgia" w:hAnsi="Georgia"/>
          <w:sz w:val="18"/>
          <w:szCs w:val="18"/>
        </w:rPr>
        <w:t xml:space="preserve"> zbytky třeně </w:t>
      </w:r>
      <w:r>
        <w:rPr>
          <w:rFonts w:ascii="Georgia" w:hAnsi="Georgia"/>
          <w:sz w:val="18"/>
          <w:szCs w:val="18"/>
        </w:rPr>
        <w:t>je třeba odstranit,</w:t>
      </w:r>
      <w:r w:rsidRPr="007C744B">
        <w:rPr>
          <w:rFonts w:ascii="Georgia" w:hAnsi="Georgia"/>
          <w:sz w:val="18"/>
          <w:szCs w:val="18"/>
        </w:rPr>
        <w:t xml:space="preserve"> po několika dnech </w:t>
      </w:r>
      <w:r>
        <w:rPr>
          <w:rFonts w:ascii="Georgia" w:hAnsi="Georgia"/>
          <w:sz w:val="18"/>
          <w:szCs w:val="18"/>
        </w:rPr>
        <w:t xml:space="preserve">by se </w:t>
      </w:r>
      <w:r w:rsidRPr="007C744B">
        <w:rPr>
          <w:rFonts w:ascii="Georgia" w:hAnsi="Georgia"/>
          <w:sz w:val="18"/>
          <w:szCs w:val="18"/>
        </w:rPr>
        <w:t>začaly rozkládat a plesnivět. Substrát plodí několikrát v tzv. vlnách.</w:t>
      </w:r>
    </w:p>
    <w:p w14:paraId="0DD2A966" w14:textId="77777777" w:rsidR="00DA79CB" w:rsidRPr="007C744B" w:rsidRDefault="00DA79CB" w:rsidP="00DA79CB">
      <w:pPr>
        <w:jc w:val="both"/>
        <w:rPr>
          <w:rFonts w:ascii="Georgia" w:hAnsi="Georgia"/>
          <w:sz w:val="18"/>
          <w:szCs w:val="18"/>
        </w:rPr>
      </w:pPr>
    </w:p>
    <w:p w14:paraId="6C657C6C" w14:textId="77777777" w:rsidR="00DA79CB" w:rsidRPr="002A1116" w:rsidRDefault="00DA79CB" w:rsidP="00DA79CB">
      <w:pPr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 w:rsidRPr="00364F5B">
        <w:rPr>
          <w:b/>
          <w:noProof/>
          <w:sz w:val="28"/>
          <w:szCs w:val="28"/>
        </w:rPr>
        <w:drawing>
          <wp:inline distT="0" distB="0" distL="0" distR="0" wp14:anchorId="0C6338E5" wp14:editId="558A4DD5">
            <wp:extent cx="1268684" cy="1026795"/>
            <wp:effectExtent l="6350" t="0" r="0" b="0"/>
            <wp:docPr id="4146564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94933" name="Obrázek 5529949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82210" cy="1118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 w:cstheme="minorHAnsi"/>
          <w:noProof/>
          <w:sz w:val="18"/>
          <w:szCs w:val="18"/>
        </w:rPr>
        <w:t xml:space="preserve">    </w:t>
      </w:r>
      <w:r>
        <w:rPr>
          <w:rFonts w:ascii="Georgia" w:hAnsi="Georgia" w:cstheme="minorHAnsi"/>
          <w:noProof/>
          <w:sz w:val="18"/>
          <w:szCs w:val="18"/>
        </w:rPr>
        <w:drawing>
          <wp:inline distT="0" distB="0" distL="0" distR="0" wp14:anchorId="35D8B767" wp14:editId="5600A7C9">
            <wp:extent cx="1274963" cy="956972"/>
            <wp:effectExtent l="6350" t="0" r="8255" b="8255"/>
            <wp:docPr id="9836817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94509" cy="97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theme="minorHAnsi"/>
          <w:noProof/>
          <w:sz w:val="18"/>
          <w:szCs w:val="18"/>
        </w:rPr>
        <w:t xml:space="preserve">  </w:t>
      </w:r>
      <w:r>
        <w:rPr>
          <w:rFonts w:ascii="Georgia" w:hAnsi="Georgia" w:cstheme="minorHAnsi"/>
          <w:noProof/>
          <w:sz w:val="18"/>
          <w:szCs w:val="18"/>
        </w:rPr>
        <w:drawing>
          <wp:inline distT="0" distB="0" distL="0" distR="0" wp14:anchorId="72319ACA" wp14:editId="740C303D">
            <wp:extent cx="1252559" cy="940158"/>
            <wp:effectExtent l="3810" t="0" r="8890" b="8890"/>
            <wp:docPr id="191528171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76612" cy="95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BE667" w14:textId="77777777" w:rsidR="00A70ADA" w:rsidRDefault="00A70ADA" w:rsidP="00DA79CB"/>
    <w:p w14:paraId="4B9C20DC" w14:textId="77777777" w:rsidR="00DA79CB" w:rsidRDefault="00DA79CB" w:rsidP="00DA79CB">
      <w:pPr>
        <w:jc w:val="both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 w:rsidRPr="007C744B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           </w:t>
      </w:r>
      <w:r w:rsidRPr="007C744B">
        <w:rPr>
          <w:rFonts w:ascii="Georgia" w:hAnsi="Georgia" w:cstheme="minorHAnsi"/>
          <w:b/>
          <w:bCs/>
          <w:iCs/>
          <w:sz w:val="18"/>
          <w:szCs w:val="18"/>
        </w:rPr>
        <w:t>Přejeme Vám mnoho úspěchů při pěstování.</w:t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 </w:t>
      </w:r>
    </w:p>
    <w:p w14:paraId="6203ECB1" w14:textId="77777777" w:rsidR="00DA79CB" w:rsidRPr="00DA79CB" w:rsidRDefault="00DA79CB" w:rsidP="00DA79CB"/>
    <w:sectPr w:rsidR="00DA79CB" w:rsidRPr="00DA79CB" w:rsidSect="00630BD8">
      <w:headerReference w:type="default" r:id="rId11"/>
      <w:footerReference w:type="default" r:id="rId12"/>
      <w:pgSz w:w="8391" w:h="11907" w:code="11"/>
      <w:pgMar w:top="1426" w:right="878" w:bottom="426" w:left="709" w:header="1560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E2B37" w14:textId="77777777" w:rsidR="00625932" w:rsidRDefault="00625932" w:rsidP="00FD4FA7">
      <w:r>
        <w:separator/>
      </w:r>
    </w:p>
  </w:endnote>
  <w:endnote w:type="continuationSeparator" w:id="0">
    <w:p w14:paraId="59F13306" w14:textId="77777777" w:rsidR="00625932" w:rsidRDefault="00625932" w:rsidP="00FD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DB385" w14:textId="53B4A4BD" w:rsidR="00236943" w:rsidRPr="0053021E" w:rsidRDefault="00FA7056" w:rsidP="0053021E">
    <w:pPr>
      <w:jc w:val="center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827CA5" wp14:editId="5DDBC8D6">
              <wp:simplePos x="0" y="0"/>
              <wp:positionH relativeFrom="column">
                <wp:posOffset>33655</wp:posOffset>
              </wp:positionH>
              <wp:positionV relativeFrom="paragraph">
                <wp:posOffset>32385</wp:posOffset>
              </wp:positionV>
              <wp:extent cx="5362575" cy="9525"/>
              <wp:effectExtent l="0" t="0" r="9525" b="952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625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5C0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65pt;margin-top:2.55pt;width:422.2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"/>
          </w:pict>
        </mc:Fallback>
      </mc:AlternateContent>
    </w:r>
    <w:r w:rsidR="00236943" w:rsidRPr="0053021E">
      <w:rPr>
        <w:rFonts w:ascii="Benguiat Bk BT" w:hAnsi="Benguiat Bk BT"/>
        <w:color w:val="FF0000"/>
        <w:sz w:val="28"/>
        <w:szCs w:val="28"/>
      </w:rPr>
      <w:t>www.jedlehouby.cz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A03CC" w14:textId="77777777" w:rsidR="00625932" w:rsidRDefault="00625932" w:rsidP="00FD4FA7">
      <w:r>
        <w:separator/>
      </w:r>
    </w:p>
  </w:footnote>
  <w:footnote w:type="continuationSeparator" w:id="0">
    <w:p w14:paraId="7361AEE8" w14:textId="77777777" w:rsidR="00625932" w:rsidRDefault="00625932" w:rsidP="00FD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96F78" w14:textId="4E30E05B" w:rsidR="00236943" w:rsidRPr="004B5EC9" w:rsidRDefault="00FA7056" w:rsidP="0079357E">
    <w:pPr>
      <w:rPr>
        <w:b/>
      </w:rPr>
    </w:pPr>
    <w:r>
      <w:rPr>
        <w:b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C74CE4" wp14:editId="0CAFC54D">
              <wp:simplePos x="0" y="0"/>
              <wp:positionH relativeFrom="column">
                <wp:posOffset>315595</wp:posOffset>
              </wp:positionH>
              <wp:positionV relativeFrom="paragraph">
                <wp:posOffset>-908685</wp:posOffset>
              </wp:positionV>
              <wp:extent cx="2197100" cy="85852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858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4A852" w14:textId="77777777" w:rsidR="00236943" w:rsidRPr="0053021E" w:rsidRDefault="00236943" w:rsidP="00FD4FA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3021E">
                            <w:rPr>
                              <w:b/>
                            </w:rPr>
                            <w:t>Václavík Jiří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br/>
                          </w:r>
                          <w:r w:rsidRPr="0053021E">
                            <w:rPr>
                              <w:sz w:val="20"/>
                              <w:szCs w:val="20"/>
                            </w:rPr>
                            <w:t xml:space="preserve">Dolany 22, 533 45 </w:t>
                          </w:r>
                          <w:proofErr w:type="gramStart"/>
                          <w:r w:rsidRPr="0053021E">
                            <w:rPr>
                              <w:sz w:val="20"/>
                              <w:szCs w:val="20"/>
                            </w:rPr>
                            <w:t>okr.Pardubice</w:t>
                          </w:r>
                          <w:proofErr w:type="gramEnd"/>
                          <w:r w:rsidRPr="0053021E">
                            <w:rPr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Pr="0053021E">
                            <w:rPr>
                              <w:sz w:val="20"/>
                              <w:szCs w:val="20"/>
                            </w:rPr>
                            <w:t>Tel.:777003062-4</w:t>
                          </w:r>
                          <w:r w:rsidRPr="0053021E">
                            <w:rPr>
                              <w:sz w:val="20"/>
                              <w:szCs w:val="20"/>
                            </w:rPr>
                            <w:br/>
                            <w:t xml:space="preserve">email: eva@jedlehouby.cz </w:t>
                          </w:r>
                          <w:r w:rsidRPr="0053021E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53021E">
                            <w:rPr>
                              <w:b/>
                              <w:i/>
                              <w:color w:val="FF0000"/>
                              <w:sz w:val="20"/>
                              <w:szCs w:val="20"/>
                            </w:rPr>
                            <w:t>…Váš specialista na jedlé a léčivé houby.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4C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.85pt;margin-top:-71.55pt;width:173pt;height: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" strokecolor="white [3212]">
              <v:textbox>
                <w:txbxContent>
                  <w:p w14:paraId="69F4A852" w14:textId="77777777" w:rsidR="00236943" w:rsidRPr="0053021E" w:rsidRDefault="00236943" w:rsidP="00FD4FA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3021E">
                      <w:rPr>
                        <w:b/>
                      </w:rPr>
                      <w:t>Václavík Jiří</w:t>
                    </w:r>
                    <w:r>
                      <w:rPr>
                        <w:b/>
                        <w:sz w:val="28"/>
                        <w:szCs w:val="28"/>
                      </w:rPr>
                      <w:br/>
                    </w:r>
                    <w:r w:rsidRPr="0053021E">
                      <w:rPr>
                        <w:sz w:val="20"/>
                        <w:szCs w:val="20"/>
                      </w:rPr>
                      <w:t xml:space="preserve">Dolany 22, 533 45 </w:t>
                    </w:r>
                    <w:proofErr w:type="gramStart"/>
                    <w:r w:rsidRPr="0053021E">
                      <w:rPr>
                        <w:sz w:val="20"/>
                        <w:szCs w:val="20"/>
                      </w:rPr>
                      <w:t>okr.Pardubice</w:t>
                    </w:r>
                    <w:proofErr w:type="gramEnd"/>
                    <w:r w:rsidRPr="0053021E">
                      <w:rPr>
                        <w:b/>
                        <w:sz w:val="20"/>
                        <w:szCs w:val="20"/>
                      </w:rPr>
                      <w:br/>
                    </w:r>
                    <w:r w:rsidRPr="0053021E">
                      <w:rPr>
                        <w:sz w:val="20"/>
                        <w:szCs w:val="20"/>
                      </w:rPr>
                      <w:t>Tel.:777003062-4</w:t>
                    </w:r>
                    <w:r w:rsidRPr="0053021E">
                      <w:rPr>
                        <w:sz w:val="20"/>
                        <w:szCs w:val="20"/>
                      </w:rPr>
                      <w:br/>
                      <w:t xml:space="preserve">email: eva@jedlehouby.cz </w:t>
                    </w:r>
                    <w:r w:rsidRPr="0053021E">
                      <w:rPr>
                        <w:sz w:val="20"/>
                        <w:szCs w:val="20"/>
                      </w:rPr>
                      <w:br/>
                    </w:r>
                    <w:r w:rsidRPr="0053021E"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>…Váš specialista na jedlé a léčivé houby.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DD955B" wp14:editId="412265D8">
              <wp:simplePos x="0" y="0"/>
              <wp:positionH relativeFrom="column">
                <wp:posOffset>-920115</wp:posOffset>
              </wp:positionH>
              <wp:positionV relativeFrom="paragraph">
                <wp:posOffset>33020</wp:posOffset>
              </wp:positionV>
              <wp:extent cx="6621145" cy="635"/>
              <wp:effectExtent l="0" t="0" r="8255" b="1841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114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968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2.45pt;margin-top:2.6pt;width:521.3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"/>
          </w:pict>
        </mc:Fallback>
      </mc:AlternateContent>
    </w:r>
    <w:r w:rsidR="00000000">
      <w:rPr>
        <w:b/>
        <w:noProof/>
      </w:rPr>
      <w:object w:dxaOrig="1440" w:dyaOrig="1440" w14:anchorId="62B78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237pt;margin-top:-66.5pt;width:67.05pt;height:53.25pt;z-index:251661312;mso-position-horizontal-relative:text;mso-position-vertical-relative:text">
          <v:imagedata r:id="rId1" o:title=""/>
        </v:shape>
        <o:OLEObject Type="Embed" ProgID="CorelDraw.Graphic.9" ShapeID="_x0000_s1028" DrawAspect="Content" ObjectID="_178073665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019BF"/>
    <w:multiLevelType w:val="hybridMultilevel"/>
    <w:tmpl w:val="7A0C85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A6065"/>
    <w:multiLevelType w:val="hybridMultilevel"/>
    <w:tmpl w:val="798443C4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73587696">
    <w:abstractNumId w:val="1"/>
  </w:num>
  <w:num w:numId="2" w16cid:durableId="110823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A7"/>
    <w:rsid w:val="00047BCC"/>
    <w:rsid w:val="00053282"/>
    <w:rsid w:val="0006216B"/>
    <w:rsid w:val="000E1EB8"/>
    <w:rsid w:val="001100FA"/>
    <w:rsid w:val="00177768"/>
    <w:rsid w:val="001A5C1C"/>
    <w:rsid w:val="001B0447"/>
    <w:rsid w:val="001C63AC"/>
    <w:rsid w:val="001C7376"/>
    <w:rsid w:val="00207E58"/>
    <w:rsid w:val="00232657"/>
    <w:rsid w:val="00236943"/>
    <w:rsid w:val="002656BB"/>
    <w:rsid w:val="0026609D"/>
    <w:rsid w:val="002770EA"/>
    <w:rsid w:val="002A7E85"/>
    <w:rsid w:val="002B217C"/>
    <w:rsid w:val="002C4943"/>
    <w:rsid w:val="002D0F98"/>
    <w:rsid w:val="002E2FED"/>
    <w:rsid w:val="0031189D"/>
    <w:rsid w:val="003136BD"/>
    <w:rsid w:val="003256A2"/>
    <w:rsid w:val="00337245"/>
    <w:rsid w:val="0034746E"/>
    <w:rsid w:val="0035129F"/>
    <w:rsid w:val="00357DBE"/>
    <w:rsid w:val="003C0AB1"/>
    <w:rsid w:val="003C2051"/>
    <w:rsid w:val="003C441A"/>
    <w:rsid w:val="003D13DA"/>
    <w:rsid w:val="003F6B96"/>
    <w:rsid w:val="00404CB0"/>
    <w:rsid w:val="00430A90"/>
    <w:rsid w:val="00452839"/>
    <w:rsid w:val="004651E6"/>
    <w:rsid w:val="004729A6"/>
    <w:rsid w:val="0048688F"/>
    <w:rsid w:val="004A0E7F"/>
    <w:rsid w:val="004B5EC9"/>
    <w:rsid w:val="004D3B84"/>
    <w:rsid w:val="0050382A"/>
    <w:rsid w:val="00515279"/>
    <w:rsid w:val="00527589"/>
    <w:rsid w:val="0053021E"/>
    <w:rsid w:val="00530892"/>
    <w:rsid w:val="00552DBB"/>
    <w:rsid w:val="005A5A00"/>
    <w:rsid w:val="005A6EE4"/>
    <w:rsid w:val="005B548C"/>
    <w:rsid w:val="005F1C94"/>
    <w:rsid w:val="00625932"/>
    <w:rsid w:val="00630BD8"/>
    <w:rsid w:val="00633A89"/>
    <w:rsid w:val="006362FF"/>
    <w:rsid w:val="006606FD"/>
    <w:rsid w:val="00667CEF"/>
    <w:rsid w:val="006852BB"/>
    <w:rsid w:val="006C71ED"/>
    <w:rsid w:val="006F2F39"/>
    <w:rsid w:val="007361CB"/>
    <w:rsid w:val="0079357E"/>
    <w:rsid w:val="007C69F5"/>
    <w:rsid w:val="007E452D"/>
    <w:rsid w:val="0080321C"/>
    <w:rsid w:val="00824091"/>
    <w:rsid w:val="008328B0"/>
    <w:rsid w:val="0083760F"/>
    <w:rsid w:val="00856F07"/>
    <w:rsid w:val="00860ADF"/>
    <w:rsid w:val="0087000A"/>
    <w:rsid w:val="00892CCD"/>
    <w:rsid w:val="008B285D"/>
    <w:rsid w:val="008D02C0"/>
    <w:rsid w:val="008D7868"/>
    <w:rsid w:val="008E547E"/>
    <w:rsid w:val="009023D0"/>
    <w:rsid w:val="00917636"/>
    <w:rsid w:val="00930BA9"/>
    <w:rsid w:val="00947DBA"/>
    <w:rsid w:val="00971DB4"/>
    <w:rsid w:val="009A7A61"/>
    <w:rsid w:val="009C38CB"/>
    <w:rsid w:val="00A01DEB"/>
    <w:rsid w:val="00A70ADA"/>
    <w:rsid w:val="00AB3C63"/>
    <w:rsid w:val="00AB44B0"/>
    <w:rsid w:val="00AD0EE0"/>
    <w:rsid w:val="00AD341E"/>
    <w:rsid w:val="00AE7704"/>
    <w:rsid w:val="00AF6B97"/>
    <w:rsid w:val="00B7295E"/>
    <w:rsid w:val="00B75C64"/>
    <w:rsid w:val="00BA5E64"/>
    <w:rsid w:val="00BB6E23"/>
    <w:rsid w:val="00BC38EC"/>
    <w:rsid w:val="00C01E7D"/>
    <w:rsid w:val="00C654EA"/>
    <w:rsid w:val="00C91111"/>
    <w:rsid w:val="00D51C86"/>
    <w:rsid w:val="00D732A8"/>
    <w:rsid w:val="00DA79CB"/>
    <w:rsid w:val="00DB4E83"/>
    <w:rsid w:val="00DE7DF0"/>
    <w:rsid w:val="00E21546"/>
    <w:rsid w:val="00E2520A"/>
    <w:rsid w:val="00E34E73"/>
    <w:rsid w:val="00EA2C3E"/>
    <w:rsid w:val="00EA53BF"/>
    <w:rsid w:val="00EC4F21"/>
    <w:rsid w:val="00ED492C"/>
    <w:rsid w:val="00EE7F3E"/>
    <w:rsid w:val="00F27F3F"/>
    <w:rsid w:val="00F32B82"/>
    <w:rsid w:val="00F61C55"/>
    <w:rsid w:val="00F734F8"/>
    <w:rsid w:val="00FA6C60"/>
    <w:rsid w:val="00FA7056"/>
    <w:rsid w:val="00FD4FA7"/>
    <w:rsid w:val="00FF1AB0"/>
    <w:rsid w:val="00FF73D7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B020B"/>
  <w15:docId w15:val="{72B2002F-7E84-45DD-85E8-736721DD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1E7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4F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D4FA7"/>
  </w:style>
  <w:style w:type="paragraph" w:styleId="Zpat">
    <w:name w:val="footer"/>
    <w:basedOn w:val="Normln"/>
    <w:link w:val="ZpatChar"/>
    <w:uiPriority w:val="99"/>
    <w:semiHidden/>
    <w:unhideWhenUsed/>
    <w:rsid w:val="00FD4F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D4FA7"/>
  </w:style>
  <w:style w:type="paragraph" w:styleId="Textbubliny">
    <w:name w:val="Balloon Text"/>
    <w:basedOn w:val="Normln"/>
    <w:link w:val="TextbublinyChar"/>
    <w:uiPriority w:val="99"/>
    <w:semiHidden/>
    <w:unhideWhenUsed/>
    <w:rsid w:val="00FD4F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F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5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D34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01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C01E7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01E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218">
      <w:bodyDiv w:val="1"/>
      <w:marLeft w:val="0"/>
      <w:marRight w:val="8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1B4F-6798-4B0E-A378-200B6040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Evička</cp:lastModifiedBy>
  <cp:revision>3</cp:revision>
  <cp:lastPrinted>2022-06-09T11:50:00Z</cp:lastPrinted>
  <dcterms:created xsi:type="dcterms:W3CDTF">2024-06-24T10:17:00Z</dcterms:created>
  <dcterms:modified xsi:type="dcterms:W3CDTF">2024-06-24T10:18:00Z</dcterms:modified>
</cp:coreProperties>
</file>